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18"/>
          <w:szCs w:val="18"/>
          <w:rtl w:val="0"/>
        </w:rPr>
        <w:t xml:space="preserve">CHINESE FLAGS</w:t>
      </w:r>
      <w:r w:rsidDel="00000000" w:rsidR="00000000" w:rsidRPr="00000000">
        <w:rPr>
          <w:rFonts w:ascii="Arial" w:cs="Arial" w:eastAsia="Arial" w:hAnsi="Arial"/>
          <w:b w:val="1"/>
          <w:sz w:val="18"/>
          <w:szCs w:val="18"/>
          <w:rtl w:val="0"/>
        </w:rPr>
        <w:t xml:space="preserve">HIP SECONDARY </w:t>
      </w:r>
      <w:r w:rsidDel="00000000" w:rsidR="00000000" w:rsidRPr="00000000">
        <w:rPr>
          <w:rFonts w:ascii="Arial" w:cs="Arial" w:eastAsia="Arial" w:hAnsi="Arial"/>
          <w:b w:val="1"/>
          <w:color w:val="000000"/>
          <w:sz w:val="18"/>
          <w:szCs w:val="18"/>
          <w:rtl w:val="0"/>
        </w:rPr>
        <w:t xml:space="preserve">CURRICULUM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rtl w:val="0"/>
        </w:rPr>
        <w:t xml:space="preserve">LEVEL </w:t>
      </w: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b w:val="1"/>
          <w:color w:val="000000"/>
          <w:sz w:val="20"/>
          <w:szCs w:val="20"/>
          <w:rtl w:val="0"/>
        </w:rPr>
        <w:t xml:space="preserve"> - </w:t>
      </w:r>
      <w:r w:rsidDel="00000000" w:rsidR="00000000" w:rsidRPr="00000000">
        <w:rPr>
          <w:rFonts w:ascii="Arial" w:cs="Arial" w:eastAsia="Arial" w:hAnsi="Arial"/>
          <w:b w:val="1"/>
          <w:sz w:val="20"/>
          <w:szCs w:val="20"/>
          <w:rtl w:val="0"/>
        </w:rPr>
        <w:t xml:space="preserve">AN INTERCONNECTED WORLD</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Unit 3 : Global Sustainability</w:t>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Integrated Performance 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     </w:t>
            </w:r>
            <w:r w:rsidDel="00000000" w:rsidR="00000000" w:rsidRPr="00000000">
              <w:rPr>
                <w:rFonts w:ascii="Georgia" w:cs="Georgia" w:eastAsia="Georgia" w:hAnsi="Georgia"/>
                <w:rtl w:val="0"/>
              </w:rPr>
              <w:t xml:space="preserve">Novice                 Novice                Novice            Intermediate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Intermediate</w:t>
            </w:r>
            <w:r w:rsidDel="00000000" w:rsidR="00000000" w:rsidRPr="00000000">
              <w:rPr>
                <w:rFonts w:ascii="Georgia" w:cs="Georgia" w:eastAsia="Georgia" w:hAnsi="Georgia"/>
                <w:rtl w:val="0"/>
              </w:rPr>
              <w:t xml:space="preserve">        Intermediate</w:t>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      Low     ➔               Mid    ➔             High ➔            Low     ➔                   </w:t>
            </w:r>
            <w:r w:rsidDel="00000000" w:rsidR="00000000" w:rsidRPr="00000000">
              <w:rPr>
                <w:rFonts w:ascii="Arial Unicode MS" w:cs="Arial Unicode MS" w:eastAsia="Arial Unicode MS" w:hAnsi="Arial Unicode MS"/>
                <w:b w:val="1"/>
                <w:rtl w:val="0"/>
              </w:rPr>
              <w:t xml:space="preserve">Mid         ➔ </w:t>
            </w:r>
            <w:r w:rsidDel="00000000" w:rsidR="00000000" w:rsidRPr="00000000">
              <w:rPr>
                <w:rFonts w:ascii="Arial Unicode MS" w:cs="Arial Unicode MS" w:eastAsia="Arial Unicode MS" w:hAnsi="Arial Unicode MS"/>
                <w:rtl w:val="0"/>
              </w:rPr>
              <w:t xml:space="preserve">           High➔ </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b w:val="1"/>
          <w:rtl w:val="0"/>
        </w:rPr>
        <w:t xml:space="preserve">Learning Targets: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Arial" w:cs="Arial" w:eastAsia="Arial" w:hAnsi="Arial"/>
          <w:rtl w:val="0"/>
        </w:rPr>
        <w:t xml:space="preserve">I can comprehend articles (including online sources) related to environmental issues.</w:t>
      </w:r>
    </w:p>
    <w:p w:rsidR="00000000" w:rsidDel="00000000" w:rsidP="00000000" w:rsidRDefault="00000000" w:rsidRPr="00000000">
      <w:pPr>
        <w:numPr>
          <w:ilvl w:val="0"/>
          <w:numId w:val="1"/>
        </w:numPr>
        <w:spacing w:after="0" w:before="0" w:line="240" w:lineRule="auto"/>
        <w:ind w:left="720" w:hanging="360"/>
        <w:contextualSpacing w:val="1"/>
        <w:rPr>
          <w:b w:val="0"/>
        </w:rPr>
      </w:pPr>
      <w:r w:rsidDel="00000000" w:rsidR="00000000" w:rsidRPr="00000000">
        <w:rPr>
          <w:rFonts w:ascii="Arial" w:cs="Arial" w:eastAsia="Arial" w:hAnsi="Arial"/>
          <w:rtl w:val="0"/>
        </w:rPr>
        <w:t xml:space="preserve">I can listen to news/podcast about global sustainability issues, and discuss them with my friends in Chinese.</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Arial" w:cs="Arial" w:eastAsia="Arial" w:hAnsi="Arial"/>
          <w:rtl w:val="0"/>
        </w:rPr>
        <w:t xml:space="preserve">I can write a multi-paragraph article for a local Chinese newspaper or website about an environmental problem affecting the local community.</w:t>
      </w:r>
    </w:p>
    <w:p w:rsidR="00000000" w:rsidDel="00000000" w:rsidP="00000000" w:rsidRDefault="00000000" w:rsidRPr="00000000">
      <w:pPr>
        <w:numPr>
          <w:ilvl w:val="0"/>
          <w:numId w:val="2"/>
        </w:numPr>
        <w:ind w:left="720" w:hanging="360"/>
        <w:contextualSpacing w:val="1"/>
        <w:rPr/>
      </w:pPr>
      <w:r w:rsidDel="00000000" w:rsidR="00000000" w:rsidRPr="00000000">
        <w:rPr>
          <w:rFonts w:ascii="Arial" w:cs="Arial" w:eastAsia="Arial" w:hAnsi="Arial"/>
          <w:rtl w:val="0"/>
        </w:rPr>
        <w:t xml:space="preserve">I can present my opinions, provide supporting evidences, and propose solutions on global sustainability through videos.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bidiVisual w:val="0"/>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p w:rsidR="00000000" w:rsidDel="00000000" w:rsidP="00000000" w:rsidRDefault="00000000" w:rsidRPr="00000000">
            <w:pPr>
              <w:contextualSpacing w:val="0"/>
              <w:rPr/>
            </w:pPr>
            <w:r w:rsidDel="00000000" w:rsidR="00000000" w:rsidRPr="00000000">
              <w:rPr>
                <w:rFonts w:ascii="Arial" w:cs="Arial" w:eastAsia="Arial" w:hAnsi="Arial"/>
                <w:b w:val="1"/>
                <w:rtl w:val="0"/>
              </w:rPr>
              <w:t xml:space="preserve">Task Overview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You are a member of Environment Awareness Club, and your job in the club is to raise awareness of  global sustainability in your local Chinese community.  You watch Chinese TV/videos and read Chinese websites to learn about the global sustainability issues that concern China, and you compared them to the issues encountered in the US. You discuss these issues with your Chinese friends to seek their opinions on these issues. Then, you write an article for a local Chinese newspaper to address these issues. You also create a video to talk about the issues. In the video, you will provide supporting evidence and propose solutions to load to a website managed by your local Chinese community.</w:t>
            </w:r>
          </w:p>
          <w:p w:rsidR="00000000" w:rsidDel="00000000" w:rsidP="00000000" w:rsidRDefault="00000000" w:rsidRPr="00000000">
            <w:pPr>
              <w:contextualSpacing w:val="0"/>
              <w:rPr/>
            </w:pPr>
            <w:r w:rsidDel="00000000" w:rsidR="00000000" w:rsidRPr="00000000">
              <w:rPr>
                <w:rFonts w:ascii="Arial" w:cs="Arial" w:eastAsia="Arial" w:hAnsi="Arial"/>
                <w:highlight w:val="white"/>
                <w:rtl w:val="0"/>
              </w:rPr>
              <w:t xml:space="preserve">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3"/>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rPr/>
            </w:pPr>
            <w:r w:rsidDel="00000000" w:rsidR="00000000" w:rsidRPr="00000000">
              <w:rPr>
                <w:rFonts w:ascii="Arial" w:cs="Arial" w:eastAsia="Arial" w:hAnsi="Arial"/>
                <w:b w:val="1"/>
                <w:rtl w:val="0"/>
              </w:rPr>
              <w:t xml:space="preserve">Interpretive Reading Task</w:t>
            </w:r>
            <w:r w:rsidDel="00000000" w:rsidR="00000000" w:rsidRPr="00000000">
              <w:rPr>
                <w:rFonts w:ascii="Arial" w:cs="Arial" w:eastAsia="Arial" w:hAnsi="Arial"/>
                <w:rtl w:val="0"/>
              </w:rPr>
              <w:t xml:space="preserve"> (Reading text, plus comprehension </w:t>
            </w:r>
            <w:r w:rsidDel="00000000" w:rsidR="00000000" w:rsidRPr="00000000">
              <w:rPr>
                <w:rFonts w:ascii="Arial" w:cs="Arial" w:eastAsia="Arial" w:hAnsi="Arial"/>
                <w:rtl w:val="0"/>
              </w:rPr>
              <w:t xml:space="preserve">questions</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 read an article from a Chinese web site to learn about a global sustainability issue that concerns China. After reading, you will respond to questions to demonstrate understanding (note: surface level facts and deep level inferences).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hyperlink r:id="rId5">
              <w:r w:rsidDel="00000000" w:rsidR="00000000" w:rsidRPr="00000000">
                <w:rPr>
                  <w:rFonts w:ascii="Arial" w:cs="Arial" w:eastAsia="Arial" w:hAnsi="Arial"/>
                  <w:color w:val="1155cc"/>
                  <w:u w:val="single"/>
                  <w:rtl w:val="0"/>
                </w:rPr>
                <w:t xml:space="preserve">Reading materials and questions</w:t>
              </w:r>
            </w:hyperlink>
            <w:r w:rsidDel="00000000" w:rsidR="00000000" w:rsidRPr="00000000">
              <w:rPr>
                <w:rFonts w:ascii="Arial" w:cs="Arial" w:eastAsia="Arial" w:hAnsi="Arial"/>
                <w:rtl w:val="0"/>
              </w:rPr>
              <w:t xml:space="preserve">.</w:t>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4"/>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rPr/>
            </w:pPr>
            <w:r w:rsidDel="00000000" w:rsidR="00000000" w:rsidRPr="00000000">
              <w:rPr>
                <w:rFonts w:ascii="Arial" w:cs="Arial" w:eastAsia="Arial" w:hAnsi="Arial"/>
                <w:b w:val="1"/>
                <w:rtl w:val="0"/>
              </w:rPr>
              <w:t xml:space="preserve">Interpersonal Listening and Speaking Task:</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Role play: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After reading the article(s), you are going to discuss one global sustainability issue with your Chinese friends to get their perspectives on these issues (in order to make your newspaper article and promotional video more convincing).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This is a pair conversation task. Both students will read the article in the interpretive reading task and discuss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Personal behavior changes that can help with the situation</w:t>
            </w:r>
          </w:p>
          <w:p w:rsidR="00000000" w:rsidDel="00000000" w:rsidP="00000000" w:rsidRDefault="00000000" w:rsidRPr="00000000">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Whether the behavior changes would be different depending on where the person lives (China vs. the US) and why?</w:t>
            </w:r>
          </w:p>
          <w:p w:rsidR="00000000" w:rsidDel="00000000" w:rsidP="00000000" w:rsidRDefault="00000000" w:rsidRPr="00000000">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What could the community do as a whole to help with the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Fonts w:ascii="Arial" w:cs="Arial" w:eastAsia="Arial" w:hAnsi="Arial"/>
                  <w:color w:val="1155cc"/>
                  <w:u w:val="single"/>
                  <w:rtl w:val="0"/>
                </w:rPr>
                <w:t xml:space="preserve">Conversation Rubric</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5"/>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rPr/>
            </w:pPr>
            <w:r w:rsidDel="00000000" w:rsidR="00000000" w:rsidRPr="00000000">
              <w:rPr>
                <w:rFonts w:ascii="Arial" w:cs="Arial" w:eastAsia="Arial" w:hAnsi="Arial"/>
                <w:b w:val="1"/>
                <w:rtl w:val="0"/>
              </w:rPr>
              <w:t xml:space="preserve">Presentational Writing Task:</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In order to promote your ideas, you are going to write a multi-paragraph article for a local Chinese newspaper to address one sustainability issue of your choice.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Specific requirements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Multi-paragraph (about 5 sentences in each)</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Each paragraph has 2+ connectors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Time frames: including at least two of the 3 time frames (past, future,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hyperlink r:id="rId7">
              <w:r w:rsidDel="00000000" w:rsidR="00000000" w:rsidRPr="00000000">
                <w:rPr>
                  <w:rFonts w:ascii="Arial" w:cs="Arial" w:eastAsia="Arial" w:hAnsi="Arial"/>
                  <w:color w:val="1155cc"/>
                  <w:u w:val="single"/>
                  <w:rtl w:val="0"/>
                </w:rPr>
                <w:t xml:space="preserve">Writing rubric</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6"/>
        <w:bidiVisual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rPr/>
            </w:pPr>
            <w:r w:rsidDel="00000000" w:rsidR="00000000" w:rsidRPr="00000000">
              <w:rPr>
                <w:rFonts w:ascii="Arial" w:cs="Arial" w:eastAsia="Arial" w:hAnsi="Arial"/>
                <w:b w:val="1"/>
                <w:rtl w:val="0"/>
              </w:rPr>
              <w:t xml:space="preserve">Presentational Speaking Task: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 also create a 3-minute video to talk about the issues. In the video, you will discuss global one sustainability issue, provide supporting evidences and propose solutions to load to a website managed by your local Chinese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Arial" w:cs="Arial" w:eastAsia="Arial" w:hAnsi="Arial"/>
                  <w:color w:val="1155cc"/>
                  <w:u w:val="single"/>
                  <w:rtl w:val="0"/>
                </w:rPr>
                <w:t xml:space="preserve">Speaking rubric</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xcTR2FATRmprdiFhoGBWDPAMvM8UCShDgrdRX2PF75M/edit?usp=sharing" TargetMode="External"/><Relationship Id="rId6" Type="http://schemas.openxmlformats.org/officeDocument/2006/relationships/hyperlink" Target="https://drive.google.com/file/d/0B9wYtUIYe-noV3JaVHV0eXlmdUU/view?usp=sharing" TargetMode="External"/><Relationship Id="rId7" Type="http://schemas.openxmlformats.org/officeDocument/2006/relationships/hyperlink" Target="https://docs.google.com/document/d/1vre6aO5-PP2y2k21cERBTxtvCxq-Nbu4kWYSlfq7VlE/edit?usp=sharing" TargetMode="External"/><Relationship Id="rId8" Type="http://schemas.openxmlformats.org/officeDocument/2006/relationships/hyperlink" Target="https://docs.google.com/document/d/1vre6aO5-PP2y2k21cERBTxtvCxq-Nbu4kWYSlfq7VlE/edit?usp=sharing" TargetMode="External"/></Relationships>
</file>